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0FA7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A60FA7" w:rsidRPr="00A60FA7" w:rsidRDefault="00A60FA7" w:rsidP="00A60F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</w:rPr>
      </w:pPr>
      <w:r w:rsidRPr="00A60FA7">
        <w:rPr>
          <w:rFonts w:ascii="Times New Roman" w:hAnsi="Times New Roman" w:cs="Times New Roman"/>
        </w:rPr>
        <w:t xml:space="preserve"> </w:t>
      </w:r>
    </w:p>
    <w:p w:rsidR="00A60FA7" w:rsidRPr="00A60FA7" w:rsidRDefault="00A60FA7" w:rsidP="00E17422">
      <w:pPr>
        <w:spacing w:after="0"/>
        <w:jc w:val="center"/>
        <w:rPr>
          <w:rFonts w:ascii="Times New Roman" w:hAnsi="Times New Roman" w:cs="Times New Roman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</w:rPr>
        <w:t xml:space="preserve">Кафедра </w:t>
      </w:r>
      <w:r w:rsidRPr="00A60FA7">
        <w:rPr>
          <w:rFonts w:ascii="Times New Roman" w:hAnsi="Times New Roman" w:cs="Times New Roman"/>
          <w:b/>
          <w:sz w:val="24"/>
          <w:szCs w:val="24"/>
        </w:rPr>
        <w:t>те</w:t>
      </w:r>
      <w:r w:rsidR="001B1363" w:rsidRPr="00A60FA7">
        <w:rPr>
          <w:rFonts w:ascii="Times New Roman" w:hAnsi="Times New Roman" w:cs="Times New Roman"/>
          <w:b/>
          <w:sz w:val="24"/>
          <w:szCs w:val="24"/>
        </w:rPr>
        <w:t>рапии и профессиональных болезней с курсом</w:t>
      </w:r>
      <w:r w:rsidRPr="00A60FA7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A60FA7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1B1363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A60FA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A60FA7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A60FA7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A60FA7" w:rsidRDefault="00C7453F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Уфа</w:t>
      </w:r>
      <w:r w:rsidR="00A60FA7" w:rsidRPr="00A60FA7">
        <w:rPr>
          <w:rFonts w:ascii="Times New Roman" w:hAnsi="Times New Roman" w:cs="Times New Roman"/>
          <w:sz w:val="24"/>
          <w:szCs w:val="24"/>
        </w:rPr>
        <w:t>,</w:t>
      </w:r>
      <w:r w:rsidRPr="00A60FA7">
        <w:rPr>
          <w:rFonts w:ascii="Times New Roman" w:hAnsi="Times New Roman" w:cs="Times New Roman"/>
          <w:sz w:val="24"/>
          <w:szCs w:val="24"/>
        </w:rPr>
        <w:t xml:space="preserve"> </w:t>
      </w:r>
      <w:r w:rsidR="001B1363" w:rsidRPr="00A60FA7">
        <w:rPr>
          <w:rFonts w:ascii="Times New Roman" w:hAnsi="Times New Roman" w:cs="Times New Roman"/>
          <w:sz w:val="24"/>
          <w:szCs w:val="24"/>
        </w:rPr>
        <w:t>2018-2019</w:t>
      </w:r>
    </w:p>
    <w:p w:rsidR="005906C0" w:rsidRPr="00A60FA7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A7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A60FA7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Pr="00A60FA7">
        <w:rPr>
          <w:rFonts w:ascii="Times New Roman" w:hAnsi="Times New Roman" w:cs="Times New Roman"/>
          <w:b/>
          <w:sz w:val="24"/>
          <w:szCs w:val="24"/>
        </w:rPr>
        <w:t xml:space="preserve"> ординаторов 1 года обучения</w:t>
      </w:r>
    </w:p>
    <w:p w:rsidR="005906C0" w:rsidRPr="00A60FA7" w:rsidRDefault="001B1363" w:rsidP="005906C0">
      <w:pPr>
        <w:pStyle w:val="a4"/>
        <w:rPr>
          <w:sz w:val="24"/>
        </w:rPr>
      </w:pPr>
      <w:r w:rsidRPr="00A60FA7">
        <w:rPr>
          <w:sz w:val="24"/>
        </w:rPr>
        <w:t>(2018-2019</w:t>
      </w:r>
      <w:r w:rsidR="005906C0" w:rsidRPr="00A60FA7">
        <w:rPr>
          <w:sz w:val="24"/>
        </w:rPr>
        <w:t xml:space="preserve"> учебный год)</w:t>
      </w:r>
    </w:p>
    <w:p w:rsidR="00A60FA7" w:rsidRPr="00A60FA7" w:rsidRDefault="00A60FA7" w:rsidP="005906C0">
      <w:pPr>
        <w:pStyle w:val="a4"/>
        <w:rPr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3831"/>
        <w:gridCol w:w="2077"/>
        <w:gridCol w:w="1155"/>
        <w:gridCol w:w="1078"/>
      </w:tblGrid>
      <w:tr w:rsidR="001812B7" w:rsidRPr="00A60FA7" w:rsidTr="001812B7">
        <w:tc>
          <w:tcPr>
            <w:tcW w:w="1430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831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2077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/>
              </w:rPr>
              <w:t>Ф.И.О.</w:t>
            </w:r>
            <w:r w:rsidRPr="00A60FA7">
              <w:rPr>
                <w:rFonts w:ascii="Times New Roman" w:hAnsi="Times New Roman" w:cs="Times New Roman"/>
              </w:rPr>
              <w:t xml:space="preserve"> </w:t>
            </w:r>
            <w:r w:rsidRPr="00A60FA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55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1812B7" w:rsidRPr="00A60FA7" w:rsidRDefault="001812B7" w:rsidP="001B1363">
            <w:pPr>
              <w:rPr>
                <w:rFonts w:ascii="Times New Roman" w:hAnsi="Times New Roman" w:cs="Times New Roman"/>
                <w:b/>
              </w:rPr>
            </w:pPr>
            <w:r w:rsidRPr="00A60FA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5.09.2018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bCs/>
                <w:color w:val="000000"/>
                <w:spacing w:val="1"/>
              </w:rPr>
              <w:t xml:space="preserve">Поджелудочная железа. 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Эмбриогенез по</w:t>
            </w:r>
            <w:r w:rsidR="00A60FA7" w:rsidRPr="00A60FA7">
              <w:rPr>
                <w:rFonts w:ascii="Times New Roman" w:hAnsi="Times New Roman" w:cs="Times New Roman"/>
                <w:color w:val="000000"/>
                <w:spacing w:val="-1"/>
              </w:rPr>
              <w:t>джелудочной железы. Топография.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Анатомическое и гистологическое строение.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tabs>
                <w:tab w:val="left" w:pos="1429"/>
              </w:tabs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Физиология поджелудочной железы. Методы исследования функций островкового </w:t>
            </w:r>
            <w:r w:rsidRPr="00A60FA7">
              <w:rPr>
                <w:rFonts w:ascii="Times New Roman" w:hAnsi="Times New Roman" w:cs="Times New Roman"/>
                <w:color w:val="000000"/>
              </w:rPr>
              <w:t>аппарата поджелудочной железы.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14.09.2018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</w:rPr>
              <w:t>Классификация сахарного диабета и других типов нарушения толерантности к глюкозе.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Сахарный диабет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1 типа, связанный с дест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рукцией р-клеток, приводящей к абсолют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ной недостаточности.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</w:rPr>
              <w:t>Аутоиммунный са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харный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диабет. Идиопатический сахарный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диабет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Неиммунные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формы сахарного диабета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>Сахарный диабет 2 типа (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обу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softHyphen/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словленнный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преобладанием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инсулинорезистент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ности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с относительным дефицитом секреции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инсулина или преобладанием секреторного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дефекта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или без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инсулинорезистентности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)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Нарушение гликемии натощак. Нарушение толерантности к глюкозе.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</w:rPr>
              <w:t>Эпидемиология сахарного диабе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та 1 типа Эпидемиология сахарного диабета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Модифицируемые факторы риска развития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сахарного диабета 2 тина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Биологические эффекты С-пептида и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проин-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сулина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Биосинтез, секреция и действие глюкагона. Островковый амилоидный полипептид (ОАПП).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Глюкагоноподобпый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псптид-1 (ГПП-1). Желудочный ингибирующий полипептид 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</w:rPr>
              <w:t>(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lang w:val="en-US"/>
              </w:rPr>
              <w:t>GIP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).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Дипептидил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пептидаза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(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DPP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IV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) и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инкре-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тиновый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эффект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Факторы, ответственные за обеспечение нормального гомеостаза глюкозы. Этапы развития сахарного диабета 1 типа. Генетическая предрасположенность.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Патогенез сахарного диабета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31.10.2018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Патогенез сахарного диабета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Этиологические типы и клинические стадии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гипергликемии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9.11.2018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</w:rPr>
              <w:t>Клиника</w:t>
            </w:r>
            <w:r w:rsidRPr="00A60FA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сахарного диабета 1 и 2 типа.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Диагностика сахарного диабета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15.11.2018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Многофакторнос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управление сахарным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диабетом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Современные алгоритмы управления сахар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ным диабетом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17.11.2018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Хирургические вмешательства при сахар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ном диабете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Пероральные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сахароснижаюшие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препараты.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Препараты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сульфонилмочевины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23.11.2018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Бигуаниды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rPr>
          <w:trHeight w:val="616"/>
        </w:trPr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: аналоги ГПП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1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 xml:space="preserve">, 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ингибиторы ДПП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4</w:t>
            </w:r>
            <w:proofErr w:type="gramEnd"/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Инсулинотерапия при сахарном диабете 2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2"/>
              </w:rPr>
              <w:t>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Комбинированная терапия сахарного диабе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>та 2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Инсулинотерапия при сахарном диабете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Осложнения инсулинотерапии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21.12.2018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5"/>
              </w:rPr>
              <w:t xml:space="preserve">Неотложные состояния при сахарном диабете.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22.12.2018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Гиперлактацидемическая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Гипогликемическая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кома.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17.01.2019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gramStart"/>
            <w:r w:rsidRPr="00A60FA7">
              <w:rPr>
                <w:rFonts w:ascii="Times New Roman" w:hAnsi="Times New Roman" w:cs="Times New Roman"/>
              </w:rPr>
              <w:t xml:space="preserve">Диабетические </w:t>
            </w:r>
            <w:proofErr w:type="spellStart"/>
            <w:r w:rsidRPr="00A60FA7">
              <w:rPr>
                <w:rFonts w:ascii="Times New Roman" w:hAnsi="Times New Roman" w:cs="Times New Roman"/>
              </w:rPr>
              <w:t>макроангиопатии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ретинопатия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Диабетическая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нейропатия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Диабетическая не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фропатия.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Синдром диабетической стопы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29.01.2019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вре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мени действия.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30.01.2019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Препараты инсулина в зависимости от фи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зиологического действия.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Препараты инсулина в зависимости от спо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соба доставки.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Практика инсулинотерапии при сахарном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диабете 1 типа.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Различные режимы инсули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нотерапии. Преимущества интенсивной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1"/>
              </w:rPr>
              <w:t>-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г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ибкой инсулинотерапии.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Система регулярного гликемия ее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>ко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>го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t xml:space="preserve"> кон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4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троля и самоконтроля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Система постоянного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мониторирования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уровня глюкозы (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  <w:lang w:val="en-US"/>
              </w:rPr>
              <w:t>CGMS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), показания, прин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  <w:t>ципы работы и оценки результатов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Инсулиновые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помпы.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Принципы действия,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>показания, преимущества и недостатки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6.02.2019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Система контроля эффективности программ </w:t>
            </w:r>
            <w:r w:rsidRPr="00A60FA7">
              <w:rPr>
                <w:rFonts w:ascii="Times New Roman" w:eastAsia="Calibri" w:hAnsi="Times New Roman" w:cs="Times New Roman"/>
                <w:color w:val="000000"/>
              </w:rPr>
              <w:t xml:space="preserve">управления - определение уровня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</w:rPr>
              <w:t>гликиро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ванного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гемоглобина и альтернативные ме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softHyphen/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тоды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7.02. 2019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ПССП: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>Метиглиниды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Тиазолидиндионы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(ТЗД)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11.02. 2019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Ингибиторы а-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глюкозидазы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4.03. 2019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: аналоги ГПП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1</w:t>
            </w:r>
            <w:proofErr w:type="gram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 xml:space="preserve">,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Инкретиномиметики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: ингибиторы ДПП</w:t>
            </w:r>
            <w:proofErr w:type="gramStart"/>
            <w:r w:rsidRPr="00A60FA7">
              <w:rPr>
                <w:rFonts w:ascii="Times New Roman" w:hAnsi="Times New Roman" w:cs="Times New Roman"/>
                <w:color w:val="000000"/>
                <w:spacing w:val="-3"/>
              </w:rPr>
              <w:t>4</w:t>
            </w:r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11.03.2019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Профилактика сахарного диабета 1 типа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14.03.2019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Гестационный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сахарный диабет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Сахарный диабет и беременность.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Сахарный диабет и другие эндокринные заболевания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23.03.2019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:Э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тиология. Патогенез.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30.03.2019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Методы лечения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инсулиномы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Гиперинсулинизм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spacing w:val="6"/>
              </w:rPr>
              <w:t>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Профилактика.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3"/>
              </w:rPr>
              <w:t>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3"/>
              </w:rPr>
              <w:t>Глюкагонома</w:t>
            </w:r>
            <w:proofErr w:type="spellEnd"/>
            <w:r w:rsidRPr="00A60FA7">
              <w:rPr>
                <w:rFonts w:ascii="Times New Roman" w:hAnsi="Times New Roman" w:cs="Times New Roman"/>
                <w:bCs/>
                <w:color w:val="000000"/>
                <w:spacing w:val="-3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A60FA7">
              <w:rPr>
                <w:rFonts w:ascii="Times New Roman" w:eastAsia="Calibri" w:hAnsi="Times New Roman" w:cs="Times New Roman"/>
                <w:bCs/>
              </w:rPr>
              <w:t>Соматостатинома</w:t>
            </w:r>
            <w:proofErr w:type="spellEnd"/>
            <w:r w:rsidRPr="00A60FA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 xml:space="preserve">Нормальная физиология щитовидной железы.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Лабораторная диагностика заболеваний щитовидной железы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19.04.2019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Диффузный токсический зоб (ДТЗ): лечение.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22.04.2019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 Этиология.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Тиреотоксическая аденома: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Клиника.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Диагностика</w:t>
            </w:r>
            <w:proofErr w:type="gram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.Л</w:t>
            </w:r>
            <w:proofErr w:type="gram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ечение</w:t>
            </w:r>
            <w:proofErr w:type="spell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Классификация и этиология различных форм гипотиреоза.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13.05.2019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16.05.2019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.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 гипотиреоз.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Клиника.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Диагностика.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ab/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25.05.2019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Гипотиреоз и беременность.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27.05. 2019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Гипотиреоз: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2"/>
              </w:rPr>
              <w:t>Лечение и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30.05. 2019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Субклинический гипотиреоз.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</w:rPr>
            </w:pPr>
            <w:r w:rsidRPr="00A60FA7">
              <w:rPr>
                <w:rFonts w:ascii="Times New Roman" w:hAnsi="Times New Roman" w:cs="Times New Roman"/>
                <w:bCs/>
              </w:rPr>
              <w:t xml:space="preserve">Изменения </w:t>
            </w:r>
            <w:proofErr w:type="gramStart"/>
            <w:r w:rsidRPr="00A60FA7">
              <w:rPr>
                <w:rFonts w:ascii="Times New Roman" w:hAnsi="Times New Roman" w:cs="Times New Roman"/>
                <w:bCs/>
              </w:rPr>
              <w:t>сердечно-сосудистой</w:t>
            </w:r>
            <w:proofErr w:type="gramEnd"/>
            <w:r w:rsidRPr="00A60FA7">
              <w:rPr>
                <w:rFonts w:ascii="Times New Roman" w:hAnsi="Times New Roman" w:cs="Times New Roman"/>
                <w:bCs/>
              </w:rPr>
              <w:t xml:space="preserve"> системы при гипотиреозе.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7.06.2019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Эпидемиология и этиология</w:t>
            </w:r>
            <w:r w:rsidRPr="00A60FA7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9.06.2019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</w:p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Патогенез.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Патоморфология</w:t>
            </w:r>
            <w:proofErr w:type="spellEnd"/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lastRenderedPageBreak/>
              <w:t>14.06.2019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Клиника, диагностика и </w:t>
            </w:r>
            <w:r w:rsidRPr="00A60FA7">
              <w:rPr>
                <w:rFonts w:ascii="Times New Roman" w:hAnsi="Times New Roman" w:cs="Times New Roman"/>
                <w:color w:val="000000"/>
                <w:spacing w:val="-2"/>
              </w:rPr>
              <w:t>л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>ечение.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20.06.2019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Эндемический зоб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и другие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йоддефицитные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заболевания: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2"/>
              </w:rPr>
              <w:t xml:space="preserve">Профилактика.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>Прогноз и диспансеризация.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21.06.2019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Подострый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(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де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Кер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1"/>
              </w:rPr>
              <w:t>вена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)</w:t>
            </w:r>
          </w:p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25.06.2019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Хронический аутоиммунный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28.06.2019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Фиброзный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Риделя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29.06.2019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Хронические специфические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тиреоидиты</w:t>
            </w:r>
            <w:proofErr w:type="spellEnd"/>
            <w:proofErr w:type="gramEnd"/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3.07.2019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A60FA7">
              <w:rPr>
                <w:rFonts w:ascii="Times New Roman" w:eastAsia="Calibri" w:hAnsi="Times New Roman" w:cs="Times New Roman"/>
                <w:color w:val="000000"/>
                <w:spacing w:val="-1"/>
              </w:rPr>
              <w:t xml:space="preserve">эпидемиология,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6.07.2019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видной железы: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патогенез, клиника.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85536E">
        <w:trPr>
          <w:trHeight w:val="655"/>
        </w:trPr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8.07.2019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10.07.2019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Злокачественные новообразования щито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</w:rPr>
              <w:t>видной железы: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диагностика,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лечение, прогноз.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15.07.2019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Радиационные повреждения щитовидной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железы</w:t>
            </w:r>
            <w:r w:rsidRPr="00A60FA7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18.07.2019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gramStart"/>
            <w:r w:rsidRPr="00A60FA7">
              <w:rPr>
                <w:rFonts w:ascii="Times New Roman" w:hAnsi="Times New Roman" w:cs="Times New Roman"/>
              </w:rPr>
              <w:t>Сердечно-сосудистая</w:t>
            </w:r>
            <w:proofErr w:type="gramEnd"/>
            <w:r w:rsidRPr="00A60FA7">
              <w:rPr>
                <w:rFonts w:ascii="Times New Roman" w:hAnsi="Times New Roman" w:cs="Times New Roman"/>
              </w:rPr>
              <w:t xml:space="preserve"> система при заболеваниях щитовидной железы.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22.07.2019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этиология, патогенез.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24.07.2019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Эндокринная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</w:t>
            </w:r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клиника, диагностика.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</w:t>
            </w:r>
          </w:p>
        </w:tc>
      </w:tr>
      <w:tr w:rsidR="003B2F87" w:rsidRPr="00A60FA7" w:rsidTr="001812B7">
        <w:tc>
          <w:tcPr>
            <w:tcW w:w="1430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26.07.2019</w:t>
            </w:r>
          </w:p>
        </w:tc>
        <w:tc>
          <w:tcPr>
            <w:tcW w:w="3831" w:type="dxa"/>
          </w:tcPr>
          <w:p w:rsidR="003B2F87" w:rsidRPr="00A60FA7" w:rsidRDefault="003B2F87" w:rsidP="003B2F8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Эндокринная</w:t>
            </w:r>
            <w:proofErr w:type="gram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офтальмопатия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 xml:space="preserve">: лечение, прогноз. Неотложные состояния в </w:t>
            </w:r>
            <w:proofErr w:type="spellStart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тиреодологии</w:t>
            </w:r>
            <w:proofErr w:type="spellEnd"/>
            <w:r w:rsidRPr="00A60FA7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.</w:t>
            </w:r>
          </w:p>
        </w:tc>
        <w:tc>
          <w:tcPr>
            <w:tcW w:w="2077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A60FA7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155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3B2F87" w:rsidRPr="00A60FA7" w:rsidRDefault="003B2F87" w:rsidP="003B2F87">
            <w:pPr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</w:rPr>
              <w:t>4</w:t>
            </w:r>
          </w:p>
        </w:tc>
      </w:tr>
    </w:tbl>
    <w:p w:rsidR="00145EEE" w:rsidRPr="00A60FA7" w:rsidRDefault="00145EEE" w:rsidP="00145EEE">
      <w:pPr>
        <w:spacing w:after="0"/>
        <w:rPr>
          <w:rFonts w:ascii="Times New Roman" w:hAnsi="Times New Roman" w:cs="Times New Roman"/>
        </w:rPr>
      </w:pPr>
    </w:p>
    <w:p w:rsidR="00A60FA7" w:rsidRPr="00A60FA7" w:rsidRDefault="00A60FA7" w:rsidP="00A60F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 w:rsidRPr="00A60FA7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A60FA7" w:rsidRPr="00A60FA7" w:rsidRDefault="00A60FA7" w:rsidP="00A60F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A7">
        <w:rPr>
          <w:rFonts w:ascii="Times New Roman" w:hAnsi="Times New Roman" w:cs="Times New Roman"/>
          <w:sz w:val="24"/>
          <w:szCs w:val="24"/>
        </w:rPr>
        <w:t>болезней с курсом ИДПО, д.м.н., проф.                                                                  Бакиров А.Б.</w:t>
      </w:r>
    </w:p>
    <w:p w:rsidR="00145EEE" w:rsidRPr="00A60FA7" w:rsidRDefault="00145EEE" w:rsidP="00145EEE">
      <w:pPr>
        <w:rPr>
          <w:rFonts w:ascii="Times New Roman" w:hAnsi="Times New Roman" w:cs="Times New Roman"/>
        </w:rPr>
      </w:pPr>
    </w:p>
    <w:p w:rsidR="00080BEE" w:rsidRPr="00A60FA7" w:rsidRDefault="00080BEE">
      <w:pPr>
        <w:rPr>
          <w:rFonts w:ascii="Times New Roman" w:hAnsi="Times New Roman" w:cs="Times New Roman"/>
        </w:rPr>
      </w:pPr>
    </w:p>
    <w:p w:rsidR="00094701" w:rsidRPr="00A60FA7" w:rsidRDefault="00094701">
      <w:pPr>
        <w:rPr>
          <w:rFonts w:ascii="Times New Roman" w:hAnsi="Times New Roman" w:cs="Times New Roman"/>
        </w:rPr>
      </w:pPr>
    </w:p>
    <w:p w:rsidR="00094701" w:rsidRPr="00A60FA7" w:rsidRDefault="00094701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p w:rsidR="0083108C" w:rsidRPr="00A60FA7" w:rsidRDefault="0083108C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1416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A60FA7" w:rsidRPr="00A60FA7" w:rsidTr="00A60FA7">
        <w:tc>
          <w:tcPr>
            <w:tcW w:w="128" w:type="pct"/>
            <w:vMerge w:val="restar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41" w:type="pct"/>
            <w:vMerge w:val="restar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0" w:type="pct"/>
            <w:gridSpan w:val="30"/>
          </w:tcPr>
          <w:p w:rsidR="00094701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Сентябрь </w:t>
            </w: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</w:tr>
      <w:tr w:rsidR="00A60FA7" w:rsidRPr="00A60FA7" w:rsidTr="00A60FA7">
        <w:tc>
          <w:tcPr>
            <w:tcW w:w="128" w:type="pct"/>
            <w:vMerge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1" w:type="pct"/>
            <w:vMerge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" w:type="pct"/>
          </w:tcPr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701" w:rsidRPr="00A60FA7" w:rsidRDefault="00094701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A60FA7" w:rsidRPr="00A60FA7" w:rsidTr="00A60FA7">
        <w:trPr>
          <w:trHeight w:val="668"/>
        </w:trPr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A60FA7">
        <w:tc>
          <w:tcPr>
            <w:tcW w:w="128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C7453F" w:rsidRPr="00A60FA7" w:rsidRDefault="00C7453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94701" w:rsidRDefault="00094701">
      <w:pPr>
        <w:rPr>
          <w:rFonts w:ascii="Times New Roman" w:eastAsia="Times New Roman" w:hAnsi="Times New Roman" w:cs="Times New Roman"/>
          <w:lang w:eastAsia="ru-RU"/>
        </w:rPr>
      </w:pPr>
    </w:p>
    <w:p w:rsidR="00E016C5" w:rsidRPr="00A60FA7" w:rsidRDefault="00E016C5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A60FA7" w:rsidRPr="00A60FA7" w:rsidTr="00A60FA7">
        <w:tc>
          <w:tcPr>
            <w:tcW w:w="142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25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1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Октябрь  2018</w:t>
            </w:r>
          </w:p>
        </w:tc>
      </w:tr>
      <w:tr w:rsidR="00A60FA7" w:rsidRPr="00A60FA7" w:rsidTr="00A60FA7">
        <w:tc>
          <w:tcPr>
            <w:tcW w:w="142" w:type="pct"/>
            <w:vMerge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A60FA7" w:rsidRPr="00A60FA7" w:rsidTr="00A60FA7">
        <w:trPr>
          <w:trHeight w:val="668"/>
        </w:trPr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F14C7F" w:rsidRPr="00A60FA7" w:rsidRDefault="00F14C7F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1412"/>
        <w:gridCol w:w="311"/>
        <w:gridCol w:w="311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8"/>
      </w:tblGrid>
      <w:tr w:rsidR="00A60FA7" w:rsidRPr="00A60FA7" w:rsidTr="00E016C5">
        <w:tc>
          <w:tcPr>
            <w:tcW w:w="128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39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3" w:type="pct"/>
            <w:gridSpan w:val="30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 xml:space="preserve">Ноябрь 2018 </w:t>
            </w:r>
          </w:p>
        </w:tc>
      </w:tr>
      <w:tr w:rsidR="00A60FA7" w:rsidRPr="00A60FA7" w:rsidTr="00E016C5">
        <w:tc>
          <w:tcPr>
            <w:tcW w:w="128" w:type="pct"/>
            <w:vMerge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9" w:type="pct"/>
            <w:vMerge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A60FA7" w:rsidRPr="00A60FA7" w:rsidTr="00E016C5">
        <w:trPr>
          <w:trHeight w:val="668"/>
        </w:trPr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0FA7" w:rsidRPr="00A60FA7" w:rsidTr="00E016C5">
        <w:tc>
          <w:tcPr>
            <w:tcW w:w="128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39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60FA7" w:rsidRDefault="00A60FA7" w:rsidP="00A60FA7">
      <w:pPr>
        <w:rPr>
          <w:rFonts w:ascii="Times New Roman" w:eastAsia="Times New Roman" w:hAnsi="Times New Roman" w:cs="Times New Roman"/>
          <w:lang w:eastAsia="ru-RU"/>
        </w:rPr>
      </w:pPr>
    </w:p>
    <w:p w:rsidR="00E016C5" w:rsidRPr="00A60FA7" w:rsidRDefault="00E016C5" w:rsidP="00A60FA7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A60FA7" w:rsidRPr="00A60FA7" w:rsidTr="00A60FA7">
        <w:tc>
          <w:tcPr>
            <w:tcW w:w="142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25" w:type="pct"/>
            <w:vMerge w:val="restar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1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Декабрь 2018</w:t>
            </w:r>
          </w:p>
        </w:tc>
      </w:tr>
      <w:tr w:rsidR="00A60FA7" w:rsidRPr="00A60FA7" w:rsidTr="00A60FA7">
        <w:tc>
          <w:tcPr>
            <w:tcW w:w="142" w:type="pct"/>
            <w:vMerge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A60FA7" w:rsidRPr="00A60FA7" w:rsidTr="00A60FA7">
        <w:trPr>
          <w:trHeight w:val="668"/>
        </w:trPr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FA7" w:rsidRPr="00A60FA7" w:rsidTr="00A60FA7">
        <w:tc>
          <w:tcPr>
            <w:tcW w:w="142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A60FA7" w:rsidRPr="00A60FA7" w:rsidRDefault="00A60FA7" w:rsidP="00A60FA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0FA7" w:rsidRPr="00A60FA7" w:rsidRDefault="00A60FA7" w:rsidP="00A60FA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4446AB" w:rsidRPr="00A60FA7" w:rsidTr="006337B0">
        <w:tc>
          <w:tcPr>
            <w:tcW w:w="142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25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1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Январь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42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446AB" w:rsidRPr="00A60FA7" w:rsidTr="006337B0">
        <w:trPr>
          <w:trHeight w:val="668"/>
        </w:trPr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453F" w:rsidRDefault="00C7453F">
      <w:pPr>
        <w:rPr>
          <w:rFonts w:ascii="Times New Roman" w:hAnsi="Times New Roman" w:cs="Times New Roman"/>
        </w:rPr>
      </w:pPr>
    </w:p>
    <w:p w:rsidR="00E016C5" w:rsidRPr="00A60FA7" w:rsidRDefault="00E016C5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"/>
        <w:gridCol w:w="1390"/>
        <w:gridCol w:w="333"/>
        <w:gridCol w:w="333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6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6"/>
      </w:tblGrid>
      <w:tr w:rsidR="004446AB" w:rsidRPr="00A60FA7" w:rsidTr="00E016C5">
        <w:tc>
          <w:tcPr>
            <w:tcW w:w="141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29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0" w:type="pct"/>
            <w:gridSpan w:val="28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</w:tr>
      <w:tr w:rsidR="004446AB" w:rsidRPr="00A60FA7" w:rsidTr="00E016C5">
        <w:tc>
          <w:tcPr>
            <w:tcW w:w="141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4446AB" w:rsidRPr="00A60FA7" w:rsidTr="00E016C5">
        <w:trPr>
          <w:trHeight w:val="668"/>
        </w:trPr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E016C5"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9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46AB" w:rsidRPr="00A60FA7" w:rsidRDefault="004446AB" w:rsidP="004446AB">
      <w:pPr>
        <w:rPr>
          <w:rFonts w:ascii="Times New Roman" w:hAnsi="Times New Roman" w:cs="Times New Roman"/>
        </w:rPr>
      </w:pPr>
    </w:p>
    <w:p w:rsidR="004446AB" w:rsidRPr="00A60FA7" w:rsidRDefault="004446AB" w:rsidP="004446AB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4446AB" w:rsidRPr="00A60FA7" w:rsidTr="006337B0">
        <w:tc>
          <w:tcPr>
            <w:tcW w:w="142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25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1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42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446AB" w:rsidRPr="00A60FA7" w:rsidTr="006337B0">
        <w:trPr>
          <w:trHeight w:val="668"/>
        </w:trPr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46AB" w:rsidRDefault="004446AB" w:rsidP="004446AB">
      <w:pPr>
        <w:rPr>
          <w:rFonts w:ascii="Times New Roman" w:hAnsi="Times New Roman" w:cs="Times New Roman"/>
        </w:rPr>
      </w:pPr>
    </w:p>
    <w:p w:rsidR="00E016C5" w:rsidRPr="00A60FA7" w:rsidRDefault="00E016C5" w:rsidP="004446AB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1414"/>
        <w:gridCol w:w="311"/>
        <w:gridCol w:w="311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6"/>
      </w:tblGrid>
      <w:tr w:rsidR="004446AB" w:rsidRPr="00A60FA7" w:rsidTr="006337B0">
        <w:tc>
          <w:tcPr>
            <w:tcW w:w="128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40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0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Апрель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28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4446AB" w:rsidRPr="00A60FA7" w:rsidTr="006337B0">
        <w:trPr>
          <w:trHeight w:val="668"/>
        </w:trPr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4446AB" w:rsidRPr="00A60FA7" w:rsidTr="006337B0">
        <w:tc>
          <w:tcPr>
            <w:tcW w:w="142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25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1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42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446AB" w:rsidRPr="00A60FA7" w:rsidTr="006337B0">
        <w:trPr>
          <w:trHeight w:val="668"/>
        </w:trPr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46AB" w:rsidRDefault="004446AB" w:rsidP="004446AB">
      <w:pPr>
        <w:rPr>
          <w:rFonts w:ascii="Times New Roman" w:hAnsi="Times New Roman" w:cs="Times New Roman"/>
        </w:rPr>
      </w:pPr>
    </w:p>
    <w:p w:rsidR="00E016C5" w:rsidRPr="00A60FA7" w:rsidRDefault="00E016C5" w:rsidP="004446AB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"/>
        <w:gridCol w:w="1414"/>
        <w:gridCol w:w="311"/>
        <w:gridCol w:w="311"/>
        <w:gridCol w:w="311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6"/>
      </w:tblGrid>
      <w:tr w:rsidR="004446AB" w:rsidRPr="00A60FA7" w:rsidTr="006337B0">
        <w:tc>
          <w:tcPr>
            <w:tcW w:w="128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640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2" w:type="pct"/>
            <w:gridSpan w:val="30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28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4446AB" w:rsidRPr="00A60FA7" w:rsidTr="006337B0">
        <w:trPr>
          <w:trHeight w:val="668"/>
        </w:trPr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6AB" w:rsidRPr="00A60FA7" w:rsidTr="006337B0">
        <w:tc>
          <w:tcPr>
            <w:tcW w:w="128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40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446AB" w:rsidRPr="00A60FA7" w:rsidRDefault="004446AB" w:rsidP="004446AB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tbl>
      <w:tblPr>
        <w:tblW w:w="5776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"/>
        <w:gridCol w:w="1383"/>
        <w:gridCol w:w="300"/>
        <w:gridCol w:w="302"/>
        <w:gridCol w:w="302"/>
        <w:gridCol w:w="302"/>
        <w:gridCol w:w="302"/>
        <w:gridCol w:w="300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2"/>
        <w:gridCol w:w="303"/>
        <w:gridCol w:w="303"/>
        <w:gridCol w:w="302"/>
      </w:tblGrid>
      <w:tr w:rsidR="004446AB" w:rsidRPr="00A60FA7" w:rsidTr="00E016C5">
        <w:tc>
          <w:tcPr>
            <w:tcW w:w="142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625" w:type="pct"/>
            <w:vMerge w:val="restar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233" w:type="pct"/>
            <w:gridSpan w:val="31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Июль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2019</w:t>
            </w:r>
          </w:p>
        </w:tc>
      </w:tr>
      <w:tr w:rsidR="004446AB" w:rsidRPr="00A60FA7" w:rsidTr="006337B0">
        <w:tc>
          <w:tcPr>
            <w:tcW w:w="142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5" w:type="pct"/>
            <w:vMerge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446AB" w:rsidRPr="00A60FA7" w:rsidTr="006337B0">
        <w:trPr>
          <w:trHeight w:val="668"/>
        </w:trPr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Ахмадуллина Гульнара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Рамилевна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Бектемирова Рената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Рамильевна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Беляева Ксения Андреевна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Гаянова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Гульшат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Маулитова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Радмила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Ильдусовна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Нурисламов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Тагир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Фаритович</w:t>
            </w:r>
            <w:proofErr w:type="spellEnd"/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46AB" w:rsidRPr="00A60FA7" w:rsidTr="006337B0">
        <w:tc>
          <w:tcPr>
            <w:tcW w:w="142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FA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25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proofErr w:type="spellStart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Подымова</w:t>
            </w:r>
            <w:proofErr w:type="spellEnd"/>
            <w:r w:rsidRPr="00A60F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Елена Юрьевна</w:t>
            </w: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pct"/>
          </w:tcPr>
          <w:p w:rsidR="004446AB" w:rsidRPr="00A60FA7" w:rsidRDefault="004446AB" w:rsidP="006337B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83108C" w:rsidRPr="00A60FA7" w:rsidRDefault="0083108C" w:rsidP="00C7453F">
      <w:pPr>
        <w:rPr>
          <w:rFonts w:ascii="Times New Roman" w:hAnsi="Times New Roman" w:cs="Times New Roman"/>
        </w:rPr>
      </w:pPr>
    </w:p>
    <w:p w:rsidR="00C7453F" w:rsidRPr="00A60FA7" w:rsidRDefault="00C7453F" w:rsidP="00C7453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7453F" w:rsidRPr="00A60FA7" w:rsidRDefault="00C7453F" w:rsidP="00C7453F">
      <w:pPr>
        <w:rPr>
          <w:rFonts w:ascii="Times New Roman" w:hAnsi="Times New Roman" w:cs="Times New Roman"/>
        </w:rPr>
      </w:pPr>
    </w:p>
    <w:sectPr w:rsidR="00C7453F" w:rsidRPr="00A60FA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314"/>
    <w:rsid w:val="00020A64"/>
    <w:rsid w:val="00046B45"/>
    <w:rsid w:val="00080BEE"/>
    <w:rsid w:val="00094701"/>
    <w:rsid w:val="0013687B"/>
    <w:rsid w:val="00145EEE"/>
    <w:rsid w:val="001812B7"/>
    <w:rsid w:val="001827BA"/>
    <w:rsid w:val="001A558C"/>
    <w:rsid w:val="001B1363"/>
    <w:rsid w:val="001E16ED"/>
    <w:rsid w:val="002431DE"/>
    <w:rsid w:val="00261932"/>
    <w:rsid w:val="00293123"/>
    <w:rsid w:val="002C7561"/>
    <w:rsid w:val="002E41F4"/>
    <w:rsid w:val="00312F04"/>
    <w:rsid w:val="00353EE0"/>
    <w:rsid w:val="00380B79"/>
    <w:rsid w:val="003B2F87"/>
    <w:rsid w:val="00435A4C"/>
    <w:rsid w:val="004446AB"/>
    <w:rsid w:val="00463368"/>
    <w:rsid w:val="00477DE8"/>
    <w:rsid w:val="004820B6"/>
    <w:rsid w:val="004835EC"/>
    <w:rsid w:val="004C0D9D"/>
    <w:rsid w:val="004D43AE"/>
    <w:rsid w:val="004D7079"/>
    <w:rsid w:val="004E1DCB"/>
    <w:rsid w:val="00504B31"/>
    <w:rsid w:val="005906C0"/>
    <w:rsid w:val="00593B5A"/>
    <w:rsid w:val="00640376"/>
    <w:rsid w:val="00643711"/>
    <w:rsid w:val="0065188B"/>
    <w:rsid w:val="006558BF"/>
    <w:rsid w:val="00666515"/>
    <w:rsid w:val="00701978"/>
    <w:rsid w:val="007176FE"/>
    <w:rsid w:val="00770B2F"/>
    <w:rsid w:val="00790E8B"/>
    <w:rsid w:val="00797E7D"/>
    <w:rsid w:val="007E72C3"/>
    <w:rsid w:val="007F290A"/>
    <w:rsid w:val="00814F79"/>
    <w:rsid w:val="008204CC"/>
    <w:rsid w:val="0083108C"/>
    <w:rsid w:val="00834E65"/>
    <w:rsid w:val="0085321D"/>
    <w:rsid w:val="0085536E"/>
    <w:rsid w:val="00A02265"/>
    <w:rsid w:val="00A517FB"/>
    <w:rsid w:val="00A60FA7"/>
    <w:rsid w:val="00A63DEF"/>
    <w:rsid w:val="00AD7F95"/>
    <w:rsid w:val="00C30193"/>
    <w:rsid w:val="00C7453F"/>
    <w:rsid w:val="00D67314"/>
    <w:rsid w:val="00D87E75"/>
    <w:rsid w:val="00DE75DA"/>
    <w:rsid w:val="00E016C5"/>
    <w:rsid w:val="00E17422"/>
    <w:rsid w:val="00F14C7F"/>
    <w:rsid w:val="00F1798E"/>
    <w:rsid w:val="00F540F6"/>
    <w:rsid w:val="00F66F02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2271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2018-11-09T04:00:00Z</dcterms:created>
  <dcterms:modified xsi:type="dcterms:W3CDTF">2018-11-09T04:00:00Z</dcterms:modified>
</cp:coreProperties>
</file>